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E16B9" w14:textId="77777777" w:rsidR="00493D4B" w:rsidRPr="00493D4B" w:rsidRDefault="00493D4B" w:rsidP="00493D4B">
      <w:r w:rsidRPr="00493D4B">
        <w:rPr>
          <w:b/>
          <w:bCs/>
        </w:rPr>
        <w:t>PRESSEMITTEILUNG</w:t>
      </w:r>
    </w:p>
    <w:p w14:paraId="787A90F8" w14:textId="77777777" w:rsidR="00493D4B" w:rsidRPr="00493D4B" w:rsidRDefault="00493D4B" w:rsidP="00493D4B">
      <w:r w:rsidRPr="00493D4B">
        <w:rPr>
          <w:b/>
          <w:bCs/>
        </w:rPr>
        <w:t xml:space="preserve">i-team Global stellt den neuen </w:t>
      </w:r>
      <w:proofErr w:type="spellStart"/>
      <w:r w:rsidRPr="00493D4B">
        <w:rPr>
          <w:b/>
          <w:bCs/>
        </w:rPr>
        <w:t>co-botic</w:t>
      </w:r>
      <w:proofErr w:type="spellEnd"/>
      <w:r w:rsidRPr="00493D4B">
        <w:rPr>
          <w:b/>
          <w:bCs/>
        </w:rPr>
        <w:t xml:space="preserve"> 1900 Drop &amp; Go vor: Der autonome Reinigungsassistent für 5-Sterne-Erlebnisse</w:t>
      </w:r>
    </w:p>
    <w:p w14:paraId="11186B2A" w14:textId="6A2265E8" w:rsidR="00493D4B" w:rsidRPr="00493D4B" w:rsidRDefault="00493D4B" w:rsidP="00493D4B">
      <w:r w:rsidRPr="00493D4B">
        <w:t xml:space="preserve">i-team Global, führender Anbieter innovativer Reinigungslösungen, präsentiert den neuen </w:t>
      </w:r>
      <w:proofErr w:type="spellStart"/>
      <w:r w:rsidRPr="00493D4B">
        <w:rPr>
          <w:b/>
          <w:bCs/>
        </w:rPr>
        <w:t>co-botic</w:t>
      </w:r>
      <w:proofErr w:type="spellEnd"/>
      <w:r w:rsidRPr="00493D4B">
        <w:rPr>
          <w:b/>
          <w:bCs/>
        </w:rPr>
        <w:t xml:space="preserve"> 1900 Drop &amp; Go</w:t>
      </w:r>
      <w:r w:rsidRPr="00493D4B">
        <w:t xml:space="preserve">. Dieser intelligente, autonome Reinigungsassistent erweitert die bewährte </w:t>
      </w:r>
      <w:proofErr w:type="spellStart"/>
      <w:r w:rsidRPr="00493D4B">
        <w:t>co-botic</w:t>
      </w:r>
      <w:proofErr w:type="spellEnd"/>
      <w:r w:rsidRPr="00493D4B">
        <w:t xml:space="preserve"> Produktfamilie und wurde speziell für Hotelzimmer, Flure und kleinere Bürobereiche entwickelt, die eine häufige und effiziente Reinigung unter engen Zeitvorgaben erfordern.</w:t>
      </w:r>
    </w:p>
    <w:p w14:paraId="70D3E17A" w14:textId="77777777" w:rsidR="00493D4B" w:rsidRPr="00493D4B" w:rsidRDefault="00493D4B" w:rsidP="00493D4B">
      <w:r w:rsidRPr="00493D4B">
        <w:rPr>
          <w:b/>
          <w:bCs/>
        </w:rPr>
        <w:t>Neudefinition des Besuchererlebnisses</w:t>
      </w:r>
    </w:p>
    <w:p w14:paraId="0B7E0082" w14:textId="77777777" w:rsidR="00493D4B" w:rsidRPr="00493D4B" w:rsidRDefault="00493D4B" w:rsidP="00493D4B">
      <w:r w:rsidRPr="00493D4B">
        <w:t xml:space="preserve">Ein makelloser erster Eindruck ist entscheidend – sei es in gepflegten Arbeitsumgebungen, hygienischen Gesundheitseinrichtungen oder einladenden Gästebereichen. Besonders im Gastgewerbe spielt Sauberkeit eine Schlüsselrolle, um ein außergewöhnliches Erlebnis und begehrte 5-Sterne-Bewertungen zu sichern. Das Reinigungspersonal steht jedoch oft vor Herausforderungen wie hoher Arbeitsbelastung, knappen Zeitplänen und körperlich anstrengenden Aufgaben. Dies kann zu erhöhtem Krankenstand und Personalmangel führen, was wiederum die Betriebskosten in die Höhe treibt. Der </w:t>
      </w:r>
      <w:proofErr w:type="spellStart"/>
      <w:r w:rsidRPr="00493D4B">
        <w:t>co-botic</w:t>
      </w:r>
      <w:proofErr w:type="spellEnd"/>
      <w:r w:rsidRPr="00493D4B">
        <w:t xml:space="preserve"> 1900 wurde konzipiert, um diese Herausforderungen zu meistern und zu einem effizienteren, gesünderen Arbeitsalltag beizutragen.</w:t>
      </w:r>
    </w:p>
    <w:p w14:paraId="7BE62003" w14:textId="77777777" w:rsidR="00493D4B" w:rsidRPr="00493D4B" w:rsidRDefault="00493D4B" w:rsidP="00493D4B">
      <w:r w:rsidRPr="00493D4B">
        <w:rPr>
          <w:b/>
          <w:bCs/>
        </w:rPr>
        <w:t>Leistungsstark entwickelt, zum Verlieben gemacht</w:t>
      </w:r>
    </w:p>
    <w:p w14:paraId="46671A69" w14:textId="77777777" w:rsidR="00493D4B" w:rsidRPr="00493D4B" w:rsidRDefault="00493D4B" w:rsidP="00493D4B">
      <w:r w:rsidRPr="00493D4B">
        <w:t xml:space="preserve">Dieser fortschrittliche Saugroboter in Industriequalität verfügt über einen leistungsstarken Saugmotor für eine schnelle und effiziente Bodenreinigung. Ausgestattet mit modernsten Sensoren, einschließlich LiDAR-Technologie (Light </w:t>
      </w:r>
      <w:proofErr w:type="spellStart"/>
      <w:r w:rsidRPr="00493D4B">
        <w:t>Detection</w:t>
      </w:r>
      <w:proofErr w:type="spellEnd"/>
      <w:r w:rsidRPr="00493D4B">
        <w:t xml:space="preserve"> And Ranging), und einem selbstnivellierenden Doppelbürstendeck navigiert er präzise durch enge Räume, unter Stühlen und anderen Möbeln.</w:t>
      </w:r>
    </w:p>
    <w:p w14:paraId="7C6D09C7" w14:textId="77777777" w:rsidR="00493D4B" w:rsidRPr="00493D4B" w:rsidRDefault="00493D4B" w:rsidP="00493D4B">
      <w:r w:rsidRPr="00493D4B">
        <w:rPr>
          <w:b/>
          <w:bCs/>
        </w:rPr>
        <w:t>Arbeit teilen, Zeit gewinnen</w:t>
      </w:r>
    </w:p>
    <w:p w14:paraId="7E1D1D1D" w14:textId="77777777" w:rsidR="00493D4B" w:rsidRPr="00493D4B" w:rsidRDefault="00493D4B" w:rsidP="00493D4B">
      <w:r w:rsidRPr="00493D4B">
        <w:t xml:space="preserve">Staubsaugen war noch nie so mühelos. Stellen Sie den </w:t>
      </w:r>
      <w:proofErr w:type="spellStart"/>
      <w:r w:rsidRPr="00493D4B">
        <w:t>co-botic</w:t>
      </w:r>
      <w:proofErr w:type="spellEnd"/>
      <w:r w:rsidRPr="00493D4B">
        <w:t xml:space="preserve"> 1900 Drop &amp; Go einfach am Eingang eines Raumes ab und lassen Sie ihn seine Arbeit tun. In der Zwischenzeit können Ihre Mitarbeiter sich auf anspruchsvollere Aufgaben wie die Desinfektion von Badezimmern oder die Reinigung komplexerer Bereiche konzentrieren. Der </w:t>
      </w:r>
      <w:proofErr w:type="spellStart"/>
      <w:r w:rsidRPr="00493D4B">
        <w:t>co-botic</w:t>
      </w:r>
      <w:proofErr w:type="spellEnd"/>
      <w:r w:rsidRPr="00493D4B">
        <w:t xml:space="preserve"> 1900 Drop &amp; Go kehrt nach getaner Arbeit automatisch an seinen Startpunkt zurück. Sobald der Bereich makellos gereinigt ist, nimmt der Bediener ihn einfach wieder auf – und der </w:t>
      </w:r>
      <w:proofErr w:type="spellStart"/>
      <w:r w:rsidRPr="00493D4B">
        <w:t>co-botic</w:t>
      </w:r>
      <w:proofErr w:type="spellEnd"/>
      <w:r w:rsidRPr="00493D4B">
        <w:t xml:space="preserve"> ist bereit, im nächsten Raum die gleichen herausragenden Ergebnisse zu erzielen.</w:t>
      </w:r>
    </w:p>
    <w:p w14:paraId="3DF2CB42" w14:textId="77777777" w:rsidR="00493D4B" w:rsidRPr="00493D4B" w:rsidRDefault="00493D4B" w:rsidP="00493D4B">
      <w:r w:rsidRPr="00493D4B">
        <w:t xml:space="preserve">Ausgestattet mit einem integrierten 2-Liter-Staubabscheider ist der </w:t>
      </w:r>
      <w:proofErr w:type="spellStart"/>
      <w:r w:rsidRPr="00493D4B">
        <w:t>co-botic</w:t>
      </w:r>
      <w:proofErr w:type="spellEnd"/>
      <w:r w:rsidRPr="00493D4B">
        <w:t xml:space="preserve"> 1900 ideal für den kontinuierlichen Betrieb und reduziert die Häufigkeit des Entleerens. Zur Unterstützung einer besseren Hygiene besteht der Staubabscheider aus antimikrobiellen Kunststoffen, die das Wachstum von Schimmel, Pilzen und Bakterien </w:t>
      </w:r>
      <w:r w:rsidRPr="00493D4B">
        <w:lastRenderedPageBreak/>
        <w:t>minimieren. Das Plug-and-Play-Batteriesystem ermöglicht einen schnellen Wechsel der Akkus für unterbrechungsfreie Leistung, frei von den Risiken und dem Ärger mit Kabeln.</w:t>
      </w:r>
    </w:p>
    <w:p w14:paraId="266C8835" w14:textId="77777777" w:rsidR="00493D4B" w:rsidRPr="00493D4B" w:rsidRDefault="00493D4B" w:rsidP="00493D4B">
      <w:r w:rsidRPr="00493D4B">
        <w:t xml:space="preserve">Diese intelligente Arbeitsteilung spart nicht nur wertvolle Zeit und senkt die Arbeitskosten. Durch die Automatisierung von Staubsaugaufgaben trägt der </w:t>
      </w:r>
      <w:proofErr w:type="spellStart"/>
      <w:r w:rsidRPr="00493D4B">
        <w:t>co-botic</w:t>
      </w:r>
      <w:proofErr w:type="spellEnd"/>
      <w:r w:rsidRPr="00493D4B">
        <w:t xml:space="preserve"> auch dazu bei, körperliche Belastungen wie Rückenschmerzen zu vermeiden, was den Krankenstand reduzieren und die Mitarbeiterzufriedenheit steigern kann.</w:t>
      </w:r>
    </w:p>
    <w:p w14:paraId="2CB21BF1" w14:textId="77777777" w:rsidR="00493D4B" w:rsidRPr="00493D4B" w:rsidRDefault="00493D4B" w:rsidP="00493D4B">
      <w:r w:rsidRPr="00493D4B">
        <w:rPr>
          <w:b/>
          <w:bCs/>
        </w:rPr>
        <w:t>Intelligentes Design mit Herz</w:t>
      </w:r>
    </w:p>
    <w:p w14:paraId="47E6B95A" w14:textId="77777777" w:rsidR="00493D4B" w:rsidRPr="00493D4B" w:rsidRDefault="00493D4B" w:rsidP="00493D4B">
      <w:r w:rsidRPr="00493D4B">
        <w:t xml:space="preserve">Der </w:t>
      </w:r>
      <w:proofErr w:type="spellStart"/>
      <w:r w:rsidRPr="00493D4B">
        <w:t>co-botic</w:t>
      </w:r>
      <w:proofErr w:type="spellEnd"/>
      <w:r w:rsidRPr="00493D4B">
        <w:t xml:space="preserve"> 1900 Drop &amp; Go ist darauf programmiert, so präzise und effizient wie möglich zu saugen und verbraucht im Eco-Modus lediglich 50 W. Dies reduziert den Energieverbrauch im Vergleich zu herkömmlichen Staubsaugern erheblich. Der modulare Aufbau ermöglicht nicht nur einfache Reparaturen, sondern trägt auch dazu bei, die Lebensdauer des Produkts zu verlängern, was ihn zu einer intelligenteren, nachhaltigeren und somit auch wirtschaftlicheren Wahl macht.</w:t>
      </w:r>
    </w:p>
    <w:p w14:paraId="79619280" w14:textId="77777777" w:rsidR="00493D4B" w:rsidRPr="00493D4B" w:rsidRDefault="00493D4B" w:rsidP="00493D4B">
      <w:r w:rsidRPr="00493D4B">
        <w:rPr>
          <w:b/>
          <w:bCs/>
        </w:rPr>
        <w:t xml:space="preserve">Frank van </w:t>
      </w:r>
      <w:proofErr w:type="spellStart"/>
      <w:r w:rsidRPr="00493D4B">
        <w:rPr>
          <w:b/>
          <w:bCs/>
        </w:rPr>
        <w:t>de</w:t>
      </w:r>
      <w:proofErr w:type="spellEnd"/>
      <w:r w:rsidRPr="00493D4B">
        <w:rPr>
          <w:b/>
          <w:bCs/>
        </w:rPr>
        <w:t xml:space="preserve"> </w:t>
      </w:r>
      <w:proofErr w:type="spellStart"/>
      <w:r w:rsidRPr="00493D4B">
        <w:rPr>
          <w:b/>
          <w:bCs/>
        </w:rPr>
        <w:t>Ven</w:t>
      </w:r>
      <w:proofErr w:type="spellEnd"/>
      <w:r w:rsidRPr="00493D4B">
        <w:rPr>
          <w:b/>
          <w:bCs/>
        </w:rPr>
        <w:t>, Gründer und CEO von i-team Global, kommentiert:</w:t>
      </w:r>
      <w:r w:rsidRPr="00493D4B">
        <w:t xml:space="preserve"> "Unser fortschrittlicher </w:t>
      </w:r>
      <w:proofErr w:type="spellStart"/>
      <w:r w:rsidRPr="00493D4B">
        <w:t>co-botic</w:t>
      </w:r>
      <w:proofErr w:type="spellEnd"/>
      <w:r w:rsidRPr="00493D4B">
        <w:t xml:space="preserve"> ist ein zuverlässiger Begleiter, den Unternehmen, Reinigungsteams und Facility Manager lieben werden – und der gleichzeitig Ihre Kunden mit den Ergebnissen begeistert!"</w:t>
      </w:r>
    </w:p>
    <w:p w14:paraId="2F3E2C6A" w14:textId="77777777" w:rsidR="00493D4B" w:rsidRPr="00493D4B" w:rsidRDefault="00493D4B" w:rsidP="00493D4B">
      <w:r w:rsidRPr="00493D4B">
        <w:t>Weitere Informationen über die Entwicklung dieser wegweisenden Erfindung finden Sie unter: [i-team Global Webseite einfügen]</w:t>
      </w:r>
    </w:p>
    <w:p w14:paraId="7F3AB858" w14:textId="77777777" w:rsidR="00493D4B" w:rsidRPr="00493D4B" w:rsidRDefault="00493D4B" w:rsidP="00493D4B">
      <w:r w:rsidRPr="00493D4B">
        <w:pict w14:anchorId="1B634CB2">
          <v:rect id="_x0000_i1037" style="width:0;height:1.5pt" o:hralign="center" o:hrstd="t" o:hr="t" fillcolor="#a0a0a0" stroked="f"/>
        </w:pict>
      </w:r>
    </w:p>
    <w:p w14:paraId="0ABF0002" w14:textId="77777777" w:rsidR="00493D4B" w:rsidRPr="00493D4B" w:rsidRDefault="00493D4B" w:rsidP="00493D4B">
      <w:r w:rsidRPr="00493D4B">
        <w:rPr>
          <w:b/>
          <w:bCs/>
        </w:rPr>
        <w:t>Kontakt für Redaktionen:</w:t>
      </w:r>
    </w:p>
    <w:p w14:paraId="5C6FFFE7" w14:textId="77777777" w:rsidR="00493D4B" w:rsidRPr="00493D4B" w:rsidRDefault="00493D4B" w:rsidP="00493D4B">
      <w:r w:rsidRPr="00493D4B">
        <w:t xml:space="preserve">Für Presseanfragen wenden Sie sich bitte an: Michelle </w:t>
      </w:r>
      <w:proofErr w:type="spellStart"/>
      <w:r w:rsidRPr="00493D4B">
        <w:t>Eastty</w:t>
      </w:r>
      <w:proofErr w:type="spellEnd"/>
      <w:r w:rsidRPr="00493D4B">
        <w:t xml:space="preserve"> - </w:t>
      </w:r>
      <w:proofErr w:type="spellStart"/>
      <w:r w:rsidRPr="00493D4B">
        <w:t>Ceris</w:t>
      </w:r>
      <w:proofErr w:type="spellEnd"/>
      <w:r w:rsidRPr="00493D4B">
        <w:t xml:space="preserve"> Burns International Tel.: +44(0)7875 412325 E-Mail: michelle@cbipr.com Web: </w:t>
      </w:r>
      <w:hyperlink r:id="rId4" w:tgtFrame="_blank" w:history="1">
        <w:r w:rsidRPr="00493D4B">
          <w:rPr>
            <w:rStyle w:val="Hyperlink"/>
          </w:rPr>
          <w:t>www.cbipr.com</w:t>
        </w:r>
      </w:hyperlink>
    </w:p>
    <w:p w14:paraId="4FB91D14" w14:textId="77777777" w:rsidR="00493D4B" w:rsidRPr="00493D4B" w:rsidRDefault="00493D4B" w:rsidP="00493D4B">
      <w:r w:rsidRPr="00493D4B">
        <w:rPr>
          <w:b/>
          <w:bCs/>
        </w:rPr>
        <w:t>Video-Material:</w:t>
      </w:r>
    </w:p>
    <w:p w14:paraId="0B9D7225" w14:textId="70114B2F" w:rsidR="00493D4B" w:rsidRPr="00493D4B" w:rsidRDefault="00493D4B" w:rsidP="00493D4B">
      <w:r w:rsidRPr="00493D4B">
        <w:t xml:space="preserve">Wenn Sie den </w:t>
      </w:r>
      <w:proofErr w:type="spellStart"/>
      <w:r w:rsidRPr="00493D4B">
        <w:t>co-botic</w:t>
      </w:r>
      <w:proofErr w:type="spellEnd"/>
      <w:r w:rsidRPr="00493D4B">
        <w:t xml:space="preserve"> 1900 Drop &amp; Go bei der jüngsten Pressevorstellung in Paris in Aktion sehen möchten, klicken Sie bitte auf diesen </w:t>
      </w:r>
      <w:r>
        <w:t xml:space="preserve">Link: </w:t>
      </w:r>
      <w:hyperlink r:id="rId5" w:history="1">
        <w:r w:rsidRPr="00493D4B">
          <w:rPr>
            <w:rStyle w:val="Hyperlink"/>
            <w:b/>
            <w:bCs/>
          </w:rPr>
          <w:t>https://vimeo.com/1085001865/ed5a148af9</w:t>
        </w:r>
      </w:hyperlink>
    </w:p>
    <w:p w14:paraId="32309BCE" w14:textId="77777777" w:rsidR="00493D4B" w:rsidRPr="00493D4B" w:rsidRDefault="00493D4B" w:rsidP="00493D4B">
      <w:r w:rsidRPr="00493D4B">
        <w:pict w14:anchorId="4B82031C">
          <v:rect id="_x0000_i1038" style="width:0;height:1.5pt" o:hralign="center" o:hrstd="t" o:hr="t" fillcolor="#a0a0a0" stroked="f"/>
        </w:pict>
      </w:r>
    </w:p>
    <w:p w14:paraId="0DD607AE" w14:textId="77777777" w:rsidR="00493D4B" w:rsidRPr="00493D4B" w:rsidRDefault="00493D4B" w:rsidP="00493D4B">
      <w:r w:rsidRPr="00493D4B">
        <w:rPr>
          <w:b/>
          <w:bCs/>
        </w:rPr>
        <w:t>Über i-team Global:</w:t>
      </w:r>
      <w:r w:rsidRPr="00493D4B">
        <w:t xml:space="preserve"> i-team Global mit Hauptsitz in Eindhoven (Niederlande) ist auf innovative Reinigungslösungen spezialisiert, die auf Effizienz, Ergonomie und Nachhaltigkeit abzielen. Mit einem starken Engagement für Qualität und technologischen Fortschritt bedient i-team Global einen globalen Markt mit einer Reihe von hochmodernen Produkten, die Reinigungsabläufe weltweit optimieren.</w:t>
      </w:r>
    </w:p>
    <w:p w14:paraId="746D656B" w14:textId="52943933" w:rsidR="00D67C09" w:rsidRPr="00493D4B" w:rsidRDefault="00D67C09" w:rsidP="00493D4B"/>
    <w:sectPr w:rsidR="00D67C09" w:rsidRPr="00493D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4B"/>
    <w:rsid w:val="00493D4B"/>
    <w:rsid w:val="00D67C09"/>
    <w:rsid w:val="00FE15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B9AC"/>
  <w15:chartTrackingRefBased/>
  <w15:docId w15:val="{D3E74055-ED2D-4E47-A52A-125D02F7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93D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93D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93D4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93D4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93D4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93D4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93D4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93D4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93D4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93D4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93D4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93D4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93D4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93D4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93D4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93D4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93D4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93D4B"/>
    <w:rPr>
      <w:rFonts w:eastAsiaTheme="majorEastAsia" w:cstheme="majorBidi"/>
      <w:color w:val="272727" w:themeColor="text1" w:themeTint="D8"/>
    </w:rPr>
  </w:style>
  <w:style w:type="paragraph" w:styleId="Titel">
    <w:name w:val="Title"/>
    <w:basedOn w:val="Standard"/>
    <w:next w:val="Standard"/>
    <w:link w:val="TitelZchn"/>
    <w:uiPriority w:val="10"/>
    <w:qFormat/>
    <w:rsid w:val="00493D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93D4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93D4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93D4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93D4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93D4B"/>
    <w:rPr>
      <w:i/>
      <w:iCs/>
      <w:color w:val="404040" w:themeColor="text1" w:themeTint="BF"/>
    </w:rPr>
  </w:style>
  <w:style w:type="paragraph" w:styleId="Listenabsatz">
    <w:name w:val="List Paragraph"/>
    <w:basedOn w:val="Standard"/>
    <w:uiPriority w:val="34"/>
    <w:qFormat/>
    <w:rsid w:val="00493D4B"/>
    <w:pPr>
      <w:ind w:left="720"/>
      <w:contextualSpacing/>
    </w:pPr>
  </w:style>
  <w:style w:type="character" w:styleId="IntensiveHervorhebung">
    <w:name w:val="Intense Emphasis"/>
    <w:basedOn w:val="Absatz-Standardschriftart"/>
    <w:uiPriority w:val="21"/>
    <w:qFormat/>
    <w:rsid w:val="00493D4B"/>
    <w:rPr>
      <w:i/>
      <w:iCs/>
      <w:color w:val="0F4761" w:themeColor="accent1" w:themeShade="BF"/>
    </w:rPr>
  </w:style>
  <w:style w:type="paragraph" w:styleId="IntensivesZitat">
    <w:name w:val="Intense Quote"/>
    <w:basedOn w:val="Standard"/>
    <w:next w:val="Standard"/>
    <w:link w:val="IntensivesZitatZchn"/>
    <w:uiPriority w:val="30"/>
    <w:qFormat/>
    <w:rsid w:val="00493D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93D4B"/>
    <w:rPr>
      <w:i/>
      <w:iCs/>
      <w:color w:val="0F4761" w:themeColor="accent1" w:themeShade="BF"/>
    </w:rPr>
  </w:style>
  <w:style w:type="character" w:styleId="IntensiverVerweis">
    <w:name w:val="Intense Reference"/>
    <w:basedOn w:val="Absatz-Standardschriftart"/>
    <w:uiPriority w:val="32"/>
    <w:qFormat/>
    <w:rsid w:val="00493D4B"/>
    <w:rPr>
      <w:b/>
      <w:bCs/>
      <w:smallCaps/>
      <w:color w:val="0F4761" w:themeColor="accent1" w:themeShade="BF"/>
      <w:spacing w:val="5"/>
    </w:rPr>
  </w:style>
  <w:style w:type="character" w:styleId="Hyperlink">
    <w:name w:val="Hyperlink"/>
    <w:basedOn w:val="Absatz-Standardschriftart"/>
    <w:uiPriority w:val="99"/>
    <w:unhideWhenUsed/>
    <w:rsid w:val="00493D4B"/>
    <w:rPr>
      <w:color w:val="467886" w:themeColor="hyperlink"/>
      <w:u w:val="single"/>
    </w:rPr>
  </w:style>
  <w:style w:type="character" w:styleId="NichtaufgelsteErwhnung">
    <w:name w:val="Unresolved Mention"/>
    <w:basedOn w:val="Absatz-Standardschriftart"/>
    <w:uiPriority w:val="99"/>
    <w:semiHidden/>
    <w:unhideWhenUsed/>
    <w:rsid w:val="00493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703">
      <w:bodyDiv w:val="1"/>
      <w:marLeft w:val="0"/>
      <w:marRight w:val="0"/>
      <w:marTop w:val="0"/>
      <w:marBottom w:val="0"/>
      <w:divBdr>
        <w:top w:val="none" w:sz="0" w:space="0" w:color="auto"/>
        <w:left w:val="none" w:sz="0" w:space="0" w:color="auto"/>
        <w:bottom w:val="none" w:sz="0" w:space="0" w:color="auto"/>
        <w:right w:val="none" w:sz="0" w:space="0" w:color="auto"/>
      </w:divBdr>
    </w:div>
    <w:div w:id="470757575">
      <w:bodyDiv w:val="1"/>
      <w:marLeft w:val="0"/>
      <w:marRight w:val="0"/>
      <w:marTop w:val="0"/>
      <w:marBottom w:val="0"/>
      <w:divBdr>
        <w:top w:val="none" w:sz="0" w:space="0" w:color="auto"/>
        <w:left w:val="none" w:sz="0" w:space="0" w:color="auto"/>
        <w:bottom w:val="none" w:sz="0" w:space="0" w:color="auto"/>
        <w:right w:val="none" w:sz="0" w:space="0" w:color="auto"/>
      </w:divBdr>
    </w:div>
    <w:div w:id="606085762">
      <w:bodyDiv w:val="1"/>
      <w:marLeft w:val="0"/>
      <w:marRight w:val="0"/>
      <w:marTop w:val="0"/>
      <w:marBottom w:val="0"/>
      <w:divBdr>
        <w:top w:val="none" w:sz="0" w:space="0" w:color="auto"/>
        <w:left w:val="none" w:sz="0" w:space="0" w:color="auto"/>
        <w:bottom w:val="none" w:sz="0" w:space="0" w:color="auto"/>
        <w:right w:val="none" w:sz="0" w:space="0" w:color="auto"/>
      </w:divBdr>
    </w:div>
    <w:div w:id="86686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meo.com/1085001865/ed5a148af9" TargetMode="External"/><Relationship Id="rId10" Type="http://schemas.openxmlformats.org/officeDocument/2006/relationships/customXml" Target="../customXml/item3.xml"/><Relationship Id="rId4" Type="http://schemas.openxmlformats.org/officeDocument/2006/relationships/hyperlink" Target="https://www.cbipr.com" TargetMode="Externa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3647FF669D06458901C449B46D743B" ma:contentTypeVersion="28" ma:contentTypeDescription="Een nieuw document maken." ma:contentTypeScope="" ma:versionID="6d622518623d218e6d77cad3354338e3">
  <xsd:schema xmlns:xsd="http://www.w3.org/2001/XMLSchema" xmlns:xs="http://www.w3.org/2001/XMLSchema" xmlns:p="http://schemas.microsoft.com/office/2006/metadata/properties" xmlns:ns2="fb276abf-2063-435f-a309-7ccff0a1a174" xmlns:ns3="b8f9b56e-844c-4443-a708-5bc7897b2f4a" targetNamespace="http://schemas.microsoft.com/office/2006/metadata/properties" ma:root="true" ma:fieldsID="0cdabdb58e7ced257b16a5c5a9aa9bc4" ns2:_="" ns3:_="">
    <xsd:import namespace="fb276abf-2063-435f-a309-7ccff0a1a174"/>
    <xsd:import namespace="b8f9b56e-844c-4443-a708-5bc7897b2f4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AddedtoContentHub" minOccurs="0"/>
                <xsd:element ref="ns2:MediaLengthInSeconds" minOccurs="0"/>
                <xsd:element ref="ns2:Bedrag" minOccurs="0"/>
                <xsd:element ref="ns2:Factuurbedrag" minOccurs="0"/>
                <xsd:element ref="ns2:Omschrijving" minOccurs="0"/>
                <xsd:element ref="ns2:Project" minOccurs="0"/>
                <xsd:element ref="ns2:Maand_x002f_Jaar" minOccurs="0"/>
                <xsd:element ref="ns2:Factuurgeaccordeerd" minOccurs="0"/>
                <xsd:element ref="ns2:Datum"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76abf-2063-435f-a309-7ccff0a1a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AddedtoContentHub" ma:index="19" nillable="true" ma:displayName="Added to Content Hub" ma:default="0" ma:format="Dropdown" ma:internalName="AddedtoContentHub">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Bedrag" ma:index="21" nillable="true" ma:displayName="Bedrag" ma:format="Dropdown" ma:internalName="Bedrag">
      <xsd:simpleType>
        <xsd:restriction base="dms:Text">
          <xsd:maxLength value="255"/>
        </xsd:restriction>
      </xsd:simpleType>
    </xsd:element>
    <xsd:element name="Factuurbedrag" ma:index="22" nillable="true" ma:displayName="Factuurbedrag" ma:decimals="2" ma:description="Offertebedrag ex. BTW" ma:format="Dropdown" ma:internalName="Factuurbedrag" ma:percentage="FALSE">
      <xsd:simpleType>
        <xsd:restriction base="dms:Number"/>
      </xsd:simpleType>
    </xsd:element>
    <xsd:element name="Omschrijving" ma:index="23" nillable="true" ma:displayName="Omschrijving" ma:description="Wat is het?" ma:format="Dropdown" ma:internalName="Omschrijving">
      <xsd:simpleType>
        <xsd:restriction base="dms:Note">
          <xsd:maxLength value="255"/>
        </xsd:restriction>
      </xsd:simpleType>
    </xsd:element>
    <xsd:element name="Project" ma:index="24" nillable="true" ma:displayName="Project" ma:description="Voor welk project?" ma:format="Dropdown" ma:internalName="Project">
      <xsd:simpleType>
        <xsd:restriction base="dms:Note">
          <xsd:maxLength value="255"/>
        </xsd:restriction>
      </xsd:simpleType>
    </xsd:element>
    <xsd:element name="Maand_x002f_Jaar" ma:index="25" nillable="true" ma:displayName="Maand/Jaar" ma:description="Maand waarin offerte is geaccordeerd." ma:format="Dropdown" ma:internalName="Maand_x002f_Jaar">
      <xsd:simpleType>
        <xsd:restriction base="dms:Text">
          <xsd:maxLength value="255"/>
        </xsd:restriction>
      </xsd:simpleType>
    </xsd:element>
    <xsd:element name="Factuurgeaccordeerd" ma:index="26" nillable="true" ma:displayName="Factuur geaccordeerd" ma:default="1" ma:format="Dropdown" ma:internalName="Factuurgeaccordeerd">
      <xsd:simpleType>
        <xsd:restriction base="dms:Boolean"/>
      </xsd:simpleType>
    </xsd:element>
    <xsd:element name="Datum" ma:index="27" nillable="true" ma:displayName="Datum" ma:format="DateOnly" ma:internalName="Datum">
      <xsd:simpleType>
        <xsd:restriction base="dms:DateTime"/>
      </xsd:simpleType>
    </xsd:element>
    <xsd:element name="lcf76f155ced4ddcb4097134ff3c332f" ma:index="29" nillable="true" ma:taxonomy="true" ma:internalName="lcf76f155ced4ddcb4097134ff3c332f" ma:taxonomyFieldName="MediaServiceImageTags" ma:displayName="Afbeeldingtags" ma:readOnly="false" ma:fieldId="{5cf76f15-5ced-4ddc-b409-7134ff3c332f}" ma:taxonomyMulti="true" ma:sspId="b693de01-235b-41bd-8f6c-7fb9bfa9ba73" ma:termSetId="09814cd3-568e-fe90-9814-8d621ff8fb84" ma:anchorId="fba54fb3-c3e1-fe81-a776-ca4b69148c4d" ma:open="true" ma:isKeyword="false">
      <xsd:complexType>
        <xsd:sequence>
          <xsd:element ref="pc:Terms" minOccurs="0" maxOccurs="1"/>
        </xsd:sequence>
      </xsd:complex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f9b56e-844c-4443-a708-5bc7897b2f4a"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30" nillable="true" ma:displayName="Taxonomy Catch All Column" ma:hidden="true" ma:list="{bdbd54cd-5361-4823-afe8-721e214a92b6}" ma:internalName="TaxCatchAll" ma:showField="CatchAllData" ma:web="b8f9b56e-844c-4443-a708-5bc7897b2f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 xmlns="fb276abf-2063-435f-a309-7ccff0a1a174" xsi:nil="true"/>
    <Maand_x002f_Jaar xmlns="fb276abf-2063-435f-a309-7ccff0a1a174" xsi:nil="true"/>
    <Factuurbedrag xmlns="fb276abf-2063-435f-a309-7ccff0a1a174" xsi:nil="true"/>
    <TaxCatchAll xmlns="b8f9b56e-844c-4443-a708-5bc7897b2f4a" xsi:nil="true"/>
    <AddedtoContentHub xmlns="fb276abf-2063-435f-a309-7ccff0a1a174">false</AddedtoContentHub>
    <Omschrijving xmlns="fb276abf-2063-435f-a309-7ccff0a1a174" xsi:nil="true"/>
    <Datum xmlns="fb276abf-2063-435f-a309-7ccff0a1a174" xsi:nil="true"/>
    <Bedrag xmlns="fb276abf-2063-435f-a309-7ccff0a1a174" xsi:nil="true"/>
    <lcf76f155ced4ddcb4097134ff3c332f xmlns="fb276abf-2063-435f-a309-7ccff0a1a174">
      <Terms xmlns="http://schemas.microsoft.com/office/infopath/2007/PartnerControls"/>
    </lcf76f155ced4ddcb4097134ff3c332f>
    <Factuurgeaccordeerd xmlns="fb276abf-2063-435f-a309-7ccff0a1a174">true</Factuurgeaccordeerd>
  </documentManagement>
</p:properties>
</file>

<file path=customXml/itemProps1.xml><?xml version="1.0" encoding="utf-8"?>
<ds:datastoreItem xmlns:ds="http://schemas.openxmlformats.org/officeDocument/2006/customXml" ds:itemID="{B6FCDBF7-B51B-4AEF-9C2E-D1E9C3519554}"/>
</file>

<file path=customXml/itemProps2.xml><?xml version="1.0" encoding="utf-8"?>
<ds:datastoreItem xmlns:ds="http://schemas.openxmlformats.org/officeDocument/2006/customXml" ds:itemID="{077B7964-E0D7-431E-857D-540C2345F198}"/>
</file>

<file path=customXml/itemProps3.xml><?xml version="1.0" encoding="utf-8"?>
<ds:datastoreItem xmlns:ds="http://schemas.openxmlformats.org/officeDocument/2006/customXml" ds:itemID="{085F585F-D944-41BD-9393-DB0AF47073B3}"/>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4210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 Port</dc:creator>
  <cp:keywords/>
  <dc:description/>
  <cp:lastModifiedBy>Alon Port</cp:lastModifiedBy>
  <cp:revision>1</cp:revision>
  <dcterms:created xsi:type="dcterms:W3CDTF">2025-05-20T10:55:00Z</dcterms:created>
  <dcterms:modified xsi:type="dcterms:W3CDTF">2025-05-20T11:35:00Z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0x0101002B3647FF669D06458901C449B46D743B</vt:lpwstr>
  </property>
</Properties>
</file>